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8A" w:rsidRPr="00E07F8D" w:rsidRDefault="00AD4F8A" w:rsidP="00AD4F8A">
      <w:pPr>
        <w:spacing w:line="0" w:lineRule="atLeast"/>
        <w:jc w:val="center"/>
        <w:rPr>
          <w:rFonts w:ascii="標楷體" w:eastAsia="標楷體" w:hAnsi="標楷體"/>
          <w:b/>
          <w:sz w:val="56"/>
          <w:szCs w:val="56"/>
        </w:rPr>
      </w:pPr>
      <w:r w:rsidRPr="00E07F8D">
        <w:rPr>
          <w:rFonts w:ascii="標楷體" w:eastAsia="標楷體" w:hAnsi="標楷體" w:hint="eastAsia"/>
          <w:b/>
          <w:sz w:val="56"/>
          <w:szCs w:val="56"/>
        </w:rPr>
        <w:t>新北市汽車美容人員職業工會</w:t>
      </w:r>
    </w:p>
    <w:p w:rsidR="004F1B89" w:rsidRPr="00AF48E8" w:rsidRDefault="000A0074" w:rsidP="004F1B89">
      <w:pPr>
        <w:widowControl/>
        <w:shd w:val="clear" w:color="auto" w:fill="FFFFFF"/>
        <w:spacing w:line="480" w:lineRule="atLeast"/>
        <w:jc w:val="center"/>
        <w:rPr>
          <w:rFonts w:ascii="標楷體" w:eastAsia="標楷體" w:hAnsi="標楷體" w:cs="新細明體"/>
          <w:color w:val="000000" w:themeColor="text1"/>
          <w:kern w:val="0"/>
          <w:sz w:val="48"/>
          <w:szCs w:val="48"/>
        </w:rPr>
      </w:pPr>
      <w:r w:rsidRPr="00AF48E8">
        <w:rPr>
          <w:rFonts w:ascii="標楷體" w:eastAsia="標楷體" w:hAnsi="標楷體" w:cs="新細明體" w:hint="eastAsia"/>
          <w:color w:val="000000" w:themeColor="text1"/>
          <w:kern w:val="0"/>
          <w:sz w:val="48"/>
          <w:szCs w:val="48"/>
        </w:rPr>
        <w:t xml:space="preserve"> </w:t>
      </w:r>
      <w:r w:rsidR="004F1B89" w:rsidRPr="00AF48E8">
        <w:rPr>
          <w:rFonts w:ascii="標楷體" w:eastAsia="標楷體" w:hAnsi="標楷體" w:cs="新細明體" w:hint="eastAsia"/>
          <w:color w:val="000000" w:themeColor="text1"/>
          <w:kern w:val="0"/>
          <w:sz w:val="48"/>
          <w:szCs w:val="48"/>
        </w:rPr>
        <w:t>會員申訴案處理辦法</w:t>
      </w:r>
    </w:p>
    <w:p w:rsidR="00981719" w:rsidRPr="00AF48E8" w:rsidRDefault="00AD4F8A" w:rsidP="00981719">
      <w:pPr>
        <w:spacing w:line="0" w:lineRule="atLeast"/>
        <w:jc w:val="center"/>
        <w:rPr>
          <w:rFonts w:ascii="標楷體" w:eastAsia="標楷體" w:hAnsi="標楷體"/>
          <w:color w:val="000000" w:themeColor="text1"/>
          <w:sz w:val="18"/>
          <w:szCs w:val="18"/>
          <w:shd w:val="clear" w:color="auto" w:fill="FFFFFF"/>
        </w:rPr>
      </w:pPr>
      <w:r w:rsidRPr="00AF48E8">
        <w:rPr>
          <w:rFonts w:ascii="標楷體" w:eastAsia="標楷體" w:hAnsi="標楷體" w:hint="eastAsia"/>
          <w:b/>
          <w:color w:val="000000" w:themeColor="text1"/>
          <w:sz w:val="48"/>
          <w:szCs w:val="48"/>
        </w:rPr>
        <w:t xml:space="preserve">             </w:t>
      </w:r>
      <w:r w:rsidR="009F7990" w:rsidRPr="00AF48E8">
        <w:rPr>
          <w:rFonts w:ascii="標楷體" w:eastAsia="標楷體" w:hAnsi="標楷體" w:hint="eastAsia"/>
          <w:color w:val="000000" w:themeColor="text1"/>
          <w:sz w:val="18"/>
          <w:szCs w:val="18"/>
        </w:rPr>
        <w:t>業經</w:t>
      </w:r>
      <w:r w:rsidR="009F7990" w:rsidRPr="00AF48E8">
        <w:rPr>
          <w:rFonts w:ascii="標楷體" w:eastAsia="標楷體" w:hAnsi="標楷體" w:hint="eastAsia"/>
          <w:color w:val="000000" w:themeColor="text1"/>
          <w:sz w:val="18"/>
          <w:szCs w:val="18"/>
          <w:shd w:val="clear" w:color="auto" w:fill="FFFFFF"/>
        </w:rPr>
        <w:t>中華民國</w:t>
      </w:r>
      <w:r w:rsidR="009F7990" w:rsidRPr="00AF48E8">
        <w:rPr>
          <w:rFonts w:ascii="標楷體" w:eastAsia="標楷體" w:hAnsi="標楷體" w:hint="eastAsia"/>
          <w:color w:val="000000" w:themeColor="text1"/>
          <w:sz w:val="18"/>
          <w:szCs w:val="18"/>
        </w:rPr>
        <w:t>109</w:t>
      </w:r>
      <w:r w:rsidR="009F7990" w:rsidRPr="00AF48E8">
        <w:rPr>
          <w:rFonts w:ascii="標楷體" w:eastAsia="標楷體" w:hAnsi="標楷體"/>
          <w:color w:val="000000" w:themeColor="text1"/>
          <w:sz w:val="18"/>
          <w:szCs w:val="18"/>
        </w:rPr>
        <w:t>年</w:t>
      </w:r>
      <w:r w:rsidR="009F7990" w:rsidRPr="00AF48E8">
        <w:rPr>
          <w:rFonts w:ascii="標楷體" w:eastAsia="標楷體" w:hAnsi="標楷體" w:hint="eastAsia"/>
          <w:color w:val="000000" w:themeColor="text1"/>
          <w:sz w:val="18"/>
          <w:szCs w:val="18"/>
        </w:rPr>
        <w:t>09</w:t>
      </w:r>
      <w:r w:rsidR="009F7990" w:rsidRPr="00AF48E8">
        <w:rPr>
          <w:rFonts w:ascii="標楷體" w:eastAsia="標楷體" w:hAnsi="標楷體"/>
          <w:color w:val="000000" w:themeColor="text1"/>
          <w:sz w:val="18"/>
          <w:szCs w:val="18"/>
        </w:rPr>
        <w:t>月</w:t>
      </w:r>
      <w:r w:rsidR="009F7990" w:rsidRPr="00AF48E8">
        <w:rPr>
          <w:rFonts w:ascii="標楷體" w:eastAsia="標楷體" w:hAnsi="標楷體" w:hint="eastAsia"/>
          <w:color w:val="000000" w:themeColor="text1"/>
          <w:sz w:val="18"/>
          <w:szCs w:val="18"/>
        </w:rPr>
        <w:t>10</w:t>
      </w:r>
      <w:r w:rsidR="009F7990" w:rsidRPr="00AF48E8">
        <w:rPr>
          <w:rFonts w:ascii="標楷體" w:eastAsia="標楷體" w:hAnsi="標楷體"/>
          <w:color w:val="000000" w:themeColor="text1"/>
          <w:sz w:val="18"/>
          <w:szCs w:val="18"/>
        </w:rPr>
        <w:t>日</w:t>
      </w:r>
      <w:r w:rsidR="009F7990" w:rsidRPr="00AF48E8">
        <w:rPr>
          <w:rFonts w:ascii="標楷體" w:eastAsia="標楷體" w:hAnsi="標楷體" w:hint="eastAsia"/>
          <w:color w:val="000000" w:themeColor="text1"/>
          <w:sz w:val="18"/>
          <w:szCs w:val="18"/>
          <w:shd w:val="clear" w:color="auto" w:fill="FFFFFF"/>
        </w:rPr>
        <w:t>第四屆第15次理監事會會議過過</w:t>
      </w:r>
    </w:p>
    <w:p w:rsidR="00981719" w:rsidRPr="00AF48E8" w:rsidRDefault="00981719" w:rsidP="00981719">
      <w:pPr>
        <w:spacing w:line="0" w:lineRule="atLeast"/>
        <w:jc w:val="center"/>
        <w:rPr>
          <w:rFonts w:ascii="標楷體" w:eastAsia="標楷體" w:hAnsi="標楷體"/>
          <w:color w:val="000000" w:themeColor="text1"/>
          <w:sz w:val="32"/>
          <w:szCs w:val="32"/>
          <w:shd w:val="clear" w:color="auto" w:fill="FFFFFF"/>
        </w:rPr>
      </w:pPr>
    </w:p>
    <w:p w:rsidR="000A0074" w:rsidRPr="00AF48E8" w:rsidRDefault="004F1B89" w:rsidP="004F1B89">
      <w:pPr>
        <w:widowControl/>
        <w:shd w:val="clear" w:color="auto" w:fill="FFFFFF"/>
        <w:spacing w:line="480" w:lineRule="atLeast"/>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一、宗旨：為維護本會會員之權益，並在本會會員向本會提出協助申訴之請願時，</w:t>
      </w:r>
    </w:p>
    <w:p w:rsidR="004F1B89" w:rsidRPr="00AF48E8" w:rsidRDefault="004F1B89" w:rsidP="000A0074">
      <w:pPr>
        <w:widowControl/>
        <w:shd w:val="clear" w:color="auto" w:fill="FFFFFF"/>
        <w:spacing w:line="480" w:lineRule="atLeast"/>
        <w:ind w:firstLineChars="400" w:firstLine="960"/>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適時提供必要之協助，故擬此辦法。</w:t>
      </w:r>
    </w:p>
    <w:p w:rsidR="004F1B89" w:rsidRPr="00AF48E8" w:rsidRDefault="004F1B89" w:rsidP="004F1B89">
      <w:pPr>
        <w:widowControl/>
        <w:shd w:val="clear" w:color="auto" w:fill="FFFFFF"/>
        <w:spacing w:line="480" w:lineRule="atLeast"/>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二、服務對象：新北市</w:t>
      </w:r>
      <w:r w:rsidR="00F90FF4" w:rsidRPr="00AF48E8">
        <w:rPr>
          <w:rFonts w:ascii="標楷體" w:eastAsia="標楷體" w:hAnsi="標楷體" w:cs="新細明體" w:hint="eastAsia"/>
          <w:color w:val="000000" w:themeColor="text1"/>
          <w:kern w:val="0"/>
          <w:szCs w:val="24"/>
        </w:rPr>
        <w:t>汽車美容人員</w:t>
      </w:r>
      <w:r w:rsidRPr="00AF48E8">
        <w:rPr>
          <w:rFonts w:ascii="標楷體" w:eastAsia="標楷體" w:hAnsi="標楷體" w:cs="新細明體" w:hint="eastAsia"/>
          <w:color w:val="000000" w:themeColor="text1"/>
          <w:kern w:val="0"/>
          <w:szCs w:val="24"/>
        </w:rPr>
        <w:t>職業工會（以下稱本會）會員。</w:t>
      </w:r>
    </w:p>
    <w:p w:rsidR="004F1B89" w:rsidRPr="00AF48E8" w:rsidRDefault="004F1B89" w:rsidP="000A0074">
      <w:pPr>
        <w:widowControl/>
        <w:shd w:val="clear" w:color="auto" w:fill="FFFFFF"/>
        <w:spacing w:line="480" w:lineRule="atLeast"/>
        <w:ind w:left="960" w:hangingChars="400" w:hanging="960"/>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三、範圍：前項人員對本會處理有關個人之措施，認為違法或不當，致損其權益者，依照工會法規定，向本會提起申訴時，得請求本會申訴委員會協助申訴(會員申訴書，請見表格</w:t>
      </w:r>
      <w:proofErr w:type="gramStart"/>
      <w:r w:rsidRPr="00AF48E8">
        <w:rPr>
          <w:rFonts w:ascii="標楷體" w:eastAsia="標楷體" w:hAnsi="標楷體" w:cs="新細明體" w:hint="eastAsia"/>
          <w:color w:val="000000" w:themeColor="text1"/>
          <w:kern w:val="0"/>
          <w:szCs w:val="24"/>
        </w:rPr>
        <w:t>一</w:t>
      </w:r>
      <w:proofErr w:type="gramEnd"/>
      <w:r w:rsidRPr="00AF48E8">
        <w:rPr>
          <w:rFonts w:ascii="標楷體" w:eastAsia="標楷體" w:hAnsi="標楷體" w:cs="新細明體" w:hint="eastAsia"/>
          <w:color w:val="000000" w:themeColor="text1"/>
          <w:kern w:val="0"/>
          <w:szCs w:val="24"/>
        </w:rPr>
        <w:t>)。</w:t>
      </w:r>
    </w:p>
    <w:p w:rsidR="004F1B89" w:rsidRPr="00AF48E8" w:rsidRDefault="004F1B89" w:rsidP="004F1B89">
      <w:pPr>
        <w:widowControl/>
        <w:shd w:val="clear" w:color="auto" w:fill="FFFFFF"/>
        <w:spacing w:line="480" w:lineRule="atLeast"/>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四、處理方式：</w:t>
      </w:r>
    </w:p>
    <w:p w:rsidR="004F1B89" w:rsidRPr="00AF48E8" w:rsidRDefault="004F1B89" w:rsidP="004F1B89">
      <w:pPr>
        <w:widowControl/>
        <w:shd w:val="clear" w:color="auto" w:fill="FFFFFF"/>
        <w:spacing w:line="480" w:lineRule="atLeast"/>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1.本會設立申訴委員會，給予申訴協助指導。</w:t>
      </w:r>
    </w:p>
    <w:p w:rsidR="004F1B89" w:rsidRPr="00AF48E8" w:rsidRDefault="004F1B89" w:rsidP="000A0074">
      <w:pPr>
        <w:widowControl/>
        <w:shd w:val="clear" w:color="auto" w:fill="FFFFFF"/>
        <w:spacing w:line="480" w:lineRule="atLeast"/>
        <w:ind w:left="240" w:hangingChars="100" w:hanging="240"/>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2.會員於提起申訴時，於申訴截止日前，檢具申訴書及相關資料，由會務人員通知本會理事長，由理事長召開申訴委員會處理。</w:t>
      </w:r>
    </w:p>
    <w:p w:rsidR="004F1B89" w:rsidRPr="00AF48E8" w:rsidRDefault="004F1B89" w:rsidP="000A0074">
      <w:pPr>
        <w:widowControl/>
        <w:shd w:val="clear" w:color="auto" w:fill="FFFFFF"/>
        <w:spacing w:line="480" w:lineRule="atLeast"/>
        <w:ind w:left="240" w:hangingChars="100" w:hanging="240"/>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3.申訴之提起須於本會會所或網站公告措施之日起三十日內向申訴委員會提出申訴。</w:t>
      </w:r>
    </w:p>
    <w:p w:rsidR="004F1B89" w:rsidRPr="00AF48E8" w:rsidRDefault="004F1B89" w:rsidP="004F1B89">
      <w:pPr>
        <w:widowControl/>
        <w:shd w:val="clear" w:color="auto" w:fill="FFFFFF"/>
        <w:spacing w:line="480" w:lineRule="atLeast"/>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五、協助方式：本會接獲申請資料後，應於</w:t>
      </w:r>
      <w:proofErr w:type="gramStart"/>
      <w:r w:rsidRPr="00AF48E8">
        <w:rPr>
          <w:rFonts w:ascii="標楷體" w:eastAsia="標楷體" w:hAnsi="標楷體" w:cs="新細明體" w:hint="eastAsia"/>
          <w:color w:val="000000" w:themeColor="text1"/>
          <w:kern w:val="0"/>
          <w:szCs w:val="24"/>
        </w:rPr>
        <w:t>一週</w:t>
      </w:r>
      <w:proofErr w:type="gramEnd"/>
      <w:r w:rsidRPr="00AF48E8">
        <w:rPr>
          <w:rFonts w:ascii="標楷體" w:eastAsia="標楷體" w:hAnsi="標楷體" w:cs="新細明體" w:hint="eastAsia"/>
          <w:color w:val="000000" w:themeColor="text1"/>
          <w:kern w:val="0"/>
          <w:szCs w:val="24"/>
        </w:rPr>
        <w:t>內聯絡申訴委員會著手處理。</w:t>
      </w:r>
    </w:p>
    <w:p w:rsidR="004F1B89" w:rsidRPr="00AF48E8" w:rsidRDefault="004F1B89" w:rsidP="004F1B89">
      <w:pPr>
        <w:widowControl/>
        <w:shd w:val="clear" w:color="auto" w:fill="FFFFFF"/>
        <w:spacing w:line="480" w:lineRule="atLeast"/>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六、申訴委員會設置辦法：</w:t>
      </w:r>
    </w:p>
    <w:p w:rsidR="004F1B89" w:rsidRPr="00AF48E8" w:rsidRDefault="004F1B89" w:rsidP="000A0074">
      <w:pPr>
        <w:widowControl/>
        <w:shd w:val="clear" w:color="auto" w:fill="FFFFFF"/>
        <w:spacing w:line="480" w:lineRule="atLeast"/>
        <w:ind w:firstLineChars="200" w:firstLine="480"/>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1.由理事、監事與總幹事共同組成申訴委員會。</w:t>
      </w:r>
    </w:p>
    <w:p w:rsidR="004F1B89" w:rsidRPr="00AF48E8" w:rsidRDefault="004F1B89" w:rsidP="000A0074">
      <w:pPr>
        <w:widowControl/>
        <w:shd w:val="clear" w:color="auto" w:fill="FFFFFF"/>
        <w:spacing w:line="480" w:lineRule="atLeast"/>
        <w:ind w:firstLineChars="200" w:firstLine="480"/>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2.任期與理監事任期同。</w:t>
      </w:r>
    </w:p>
    <w:p w:rsidR="004F1B89" w:rsidRPr="00AF48E8" w:rsidRDefault="004F1B89" w:rsidP="000A0074">
      <w:pPr>
        <w:widowControl/>
        <w:shd w:val="clear" w:color="auto" w:fill="FFFFFF"/>
        <w:spacing w:line="480" w:lineRule="atLeast"/>
        <w:ind w:firstLineChars="200" w:firstLine="480"/>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3.申訴委員為義務無給職。</w:t>
      </w:r>
    </w:p>
    <w:p w:rsidR="004F1B89" w:rsidRPr="00AF48E8" w:rsidRDefault="004F1B89" w:rsidP="004F1B89">
      <w:pPr>
        <w:widowControl/>
        <w:shd w:val="clear" w:color="auto" w:fill="FFFFFF"/>
        <w:spacing w:line="480" w:lineRule="atLeast"/>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七、提出程序：</w:t>
      </w:r>
    </w:p>
    <w:p w:rsidR="004F1B89" w:rsidRPr="00AF48E8" w:rsidRDefault="004F1B89" w:rsidP="000A0074">
      <w:pPr>
        <w:widowControl/>
        <w:shd w:val="clear" w:color="auto" w:fill="FFFFFF"/>
        <w:spacing w:line="480" w:lineRule="atLeast"/>
        <w:ind w:firstLineChars="200" w:firstLine="480"/>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1.請先確認會員身份。</w:t>
      </w:r>
    </w:p>
    <w:p w:rsidR="004F1B89" w:rsidRPr="00AF48E8" w:rsidRDefault="004F1B89" w:rsidP="000A0074">
      <w:pPr>
        <w:widowControl/>
        <w:shd w:val="clear" w:color="auto" w:fill="FFFFFF"/>
        <w:spacing w:line="480" w:lineRule="atLeast"/>
        <w:ind w:firstLineChars="200" w:firstLine="480"/>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2.填寫協助申訴申請表格。</w:t>
      </w:r>
    </w:p>
    <w:p w:rsidR="004F1B89" w:rsidRPr="00AF48E8" w:rsidRDefault="004F1B89" w:rsidP="000A0074">
      <w:pPr>
        <w:widowControl/>
        <w:shd w:val="clear" w:color="auto" w:fill="FFFFFF"/>
        <w:spacing w:line="480" w:lineRule="atLeast"/>
        <w:ind w:firstLineChars="200" w:firstLine="480"/>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3.提出申訴之相關文件、資料。</w:t>
      </w:r>
    </w:p>
    <w:p w:rsidR="004F1B89" w:rsidRPr="00AF48E8" w:rsidRDefault="004F1B89" w:rsidP="000A0074">
      <w:pPr>
        <w:widowControl/>
        <w:shd w:val="clear" w:color="auto" w:fill="FFFFFF"/>
        <w:spacing w:line="480" w:lineRule="atLeast"/>
        <w:ind w:firstLineChars="200" w:firstLine="480"/>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4.若需面談，則由本會預約安排申訴委員之人員處理。</w:t>
      </w:r>
    </w:p>
    <w:p w:rsidR="004F1B89" w:rsidRPr="00AF48E8" w:rsidRDefault="004F1B89" w:rsidP="004F1B89">
      <w:pPr>
        <w:widowControl/>
        <w:shd w:val="clear" w:color="auto" w:fill="FFFFFF"/>
        <w:spacing w:line="480" w:lineRule="atLeast"/>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八、本要點注意事項：</w:t>
      </w:r>
    </w:p>
    <w:p w:rsidR="004F1B89" w:rsidRPr="00AF48E8" w:rsidRDefault="004F1B89" w:rsidP="000A0074">
      <w:pPr>
        <w:widowControl/>
        <w:shd w:val="clear" w:color="auto" w:fill="FFFFFF"/>
        <w:spacing w:line="480" w:lineRule="atLeast"/>
        <w:ind w:firstLineChars="200" w:firstLine="480"/>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1.申訴案件只限於本會會員，且加入本會未滿一年者，申訴案件不予受理。</w:t>
      </w:r>
    </w:p>
    <w:p w:rsidR="004F1B89" w:rsidRPr="00AF48E8" w:rsidRDefault="004F1B89" w:rsidP="000A0074">
      <w:pPr>
        <w:widowControl/>
        <w:shd w:val="clear" w:color="auto" w:fill="FFFFFF"/>
        <w:spacing w:line="480" w:lineRule="atLeast"/>
        <w:ind w:firstLineChars="150" w:firstLine="360"/>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lastRenderedPageBreak/>
        <w:t>2.同一事項以申訴及再申訴共兩次為限。</w:t>
      </w:r>
    </w:p>
    <w:p w:rsidR="004F1B89" w:rsidRPr="00AF48E8" w:rsidRDefault="004F1B89" w:rsidP="000A0074">
      <w:pPr>
        <w:widowControl/>
        <w:shd w:val="clear" w:color="auto" w:fill="FFFFFF"/>
        <w:spacing w:line="480" w:lineRule="atLeast"/>
        <w:ind w:leftChars="150" w:left="600" w:hangingChars="100" w:hanging="240"/>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3.未以書面表格方式或未依照程序請求本會協助以上案件者，本會因人力因素無法處理者，得不處理。</w:t>
      </w:r>
    </w:p>
    <w:p w:rsidR="004F1B89" w:rsidRPr="00AF48E8" w:rsidRDefault="004F1B89" w:rsidP="000A0074">
      <w:pPr>
        <w:widowControl/>
        <w:shd w:val="clear" w:color="auto" w:fill="FFFFFF"/>
        <w:spacing w:line="480" w:lineRule="atLeast"/>
        <w:ind w:leftChars="150" w:left="600" w:hangingChars="100" w:hanging="240"/>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4.申訴委員會應建置協助申訴案之檔案資料，並對以上之檔案應分類編號並保存五年。</w:t>
      </w:r>
    </w:p>
    <w:p w:rsidR="004F1B89" w:rsidRPr="00AF48E8" w:rsidRDefault="004F1B89" w:rsidP="004F1B89">
      <w:pPr>
        <w:widowControl/>
        <w:shd w:val="clear" w:color="auto" w:fill="FFFFFF"/>
        <w:spacing w:line="480" w:lineRule="atLeast"/>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九、本辦法由理事會訂定，修正時亦同。</w:t>
      </w:r>
    </w:p>
    <w:p w:rsidR="004F1B89" w:rsidRPr="00AF48E8" w:rsidRDefault="004F1B89" w:rsidP="004F1B89">
      <w:pPr>
        <w:widowControl/>
        <w:shd w:val="clear" w:color="auto" w:fill="FFFFFF"/>
        <w:spacing w:line="480" w:lineRule="atLeast"/>
        <w:jc w:val="both"/>
        <w:rPr>
          <w:rFonts w:ascii="標楷體" w:eastAsia="標楷體" w:hAnsi="標楷體" w:cs="新細明體"/>
          <w:color w:val="000000" w:themeColor="text1"/>
          <w:kern w:val="0"/>
          <w:szCs w:val="24"/>
        </w:rPr>
      </w:pPr>
      <w:r w:rsidRPr="00AF48E8">
        <w:rPr>
          <w:rFonts w:ascii="標楷體" w:eastAsia="標楷體" w:hAnsi="標楷體" w:cs="新細明體" w:hint="eastAsia"/>
          <w:color w:val="000000" w:themeColor="text1"/>
          <w:kern w:val="0"/>
          <w:szCs w:val="24"/>
        </w:rPr>
        <w:t>十、本辦法經</w:t>
      </w:r>
      <w:r w:rsidR="00CA741D">
        <w:rPr>
          <w:rFonts w:ascii="標楷體" w:eastAsia="標楷體" w:hAnsi="標楷體" w:cs="新細明體" w:hint="eastAsia"/>
          <w:color w:val="000000" w:themeColor="text1"/>
          <w:kern w:val="0"/>
          <w:szCs w:val="24"/>
        </w:rPr>
        <w:t>會員代表大會</w:t>
      </w:r>
      <w:r w:rsidR="006446D0">
        <w:rPr>
          <w:rFonts w:ascii="標楷體" w:eastAsia="標楷體" w:hAnsi="標楷體" w:cs="新細明體" w:hint="eastAsia"/>
          <w:color w:val="000000" w:themeColor="text1"/>
          <w:kern w:val="0"/>
          <w:szCs w:val="24"/>
        </w:rPr>
        <w:t>決議</w:t>
      </w:r>
      <w:r w:rsidR="00CA741D">
        <w:rPr>
          <w:rFonts w:ascii="標楷體" w:eastAsia="標楷體" w:hAnsi="標楷體" w:cs="新細明體" w:hint="eastAsia"/>
          <w:color w:val="000000" w:themeColor="text1"/>
          <w:kern w:val="0"/>
          <w:szCs w:val="24"/>
        </w:rPr>
        <w:t>通過後</w:t>
      </w:r>
      <w:r w:rsidR="006446D0">
        <w:rPr>
          <w:rFonts w:ascii="標楷體" w:eastAsia="標楷體" w:hAnsi="標楷體" w:cs="新細明體" w:hint="eastAsia"/>
          <w:color w:val="000000" w:themeColor="text1"/>
          <w:kern w:val="0"/>
          <w:szCs w:val="24"/>
        </w:rPr>
        <w:t>，報請主管機關備查後實施</w:t>
      </w:r>
      <w:r w:rsidRPr="00AF48E8">
        <w:rPr>
          <w:rFonts w:ascii="標楷體" w:eastAsia="標楷體" w:hAnsi="標楷體" w:cs="新細明體" w:hint="eastAsia"/>
          <w:color w:val="000000" w:themeColor="text1"/>
          <w:kern w:val="0"/>
          <w:szCs w:val="24"/>
        </w:rPr>
        <w:t>。</w:t>
      </w:r>
      <w:r w:rsidR="006446D0">
        <w:rPr>
          <w:rFonts w:ascii="標楷體" w:eastAsia="標楷體" w:hAnsi="標楷體" w:cs="新細明體" w:hint="eastAsia"/>
          <w:color w:val="000000" w:themeColor="text1"/>
          <w:kern w:val="0"/>
          <w:szCs w:val="24"/>
        </w:rPr>
        <w:t>修正時亦同。</w:t>
      </w:r>
    </w:p>
    <w:p w:rsidR="004F1B89" w:rsidRPr="006446D0" w:rsidRDefault="004F1B89" w:rsidP="004F1B89">
      <w:pPr>
        <w:rPr>
          <w:rFonts w:ascii="標楷體" w:eastAsia="標楷體" w:hAnsi="標楷體"/>
          <w:color w:val="000000" w:themeColor="text1"/>
        </w:rPr>
      </w:pPr>
    </w:p>
    <w:p w:rsidR="002556C0" w:rsidRPr="000A0074" w:rsidRDefault="002556C0" w:rsidP="004F1B89">
      <w:pPr>
        <w:spacing w:line="0" w:lineRule="atLeast"/>
        <w:jc w:val="center"/>
        <w:rPr>
          <w:rFonts w:ascii="標楷體" w:eastAsia="標楷體" w:hAnsi="標楷體" w:cs="新細明體"/>
          <w:color w:val="000000"/>
          <w:spacing w:val="11"/>
          <w:kern w:val="0"/>
          <w:szCs w:val="24"/>
        </w:rPr>
      </w:pPr>
    </w:p>
    <w:sectPr w:rsidR="002556C0" w:rsidRPr="000A0074" w:rsidSect="002556C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D54" w:rsidRDefault="00963D54" w:rsidP="00EE4DFC">
      <w:r>
        <w:separator/>
      </w:r>
    </w:p>
  </w:endnote>
  <w:endnote w:type="continuationSeparator" w:id="0">
    <w:p w:rsidR="00963D54" w:rsidRDefault="00963D54" w:rsidP="00EE4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D54" w:rsidRDefault="00963D54" w:rsidP="00EE4DFC">
      <w:r>
        <w:separator/>
      </w:r>
    </w:p>
  </w:footnote>
  <w:footnote w:type="continuationSeparator" w:id="0">
    <w:p w:rsidR="00963D54" w:rsidRDefault="00963D54" w:rsidP="00EE4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55E2"/>
    <w:multiLevelType w:val="hybridMultilevel"/>
    <w:tmpl w:val="21B8E764"/>
    <w:lvl w:ilvl="0" w:tplc="3D929DD2">
      <w:start w:val="1"/>
      <w:numFmt w:val="taiwaneseCountingThousand"/>
      <w:lvlText w:val="%1、"/>
      <w:lvlJc w:val="left"/>
      <w:pPr>
        <w:ind w:left="1065" w:hanging="46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20505F1F"/>
    <w:multiLevelType w:val="hybridMultilevel"/>
    <w:tmpl w:val="EF4267EE"/>
    <w:lvl w:ilvl="0" w:tplc="D85AAE36">
      <w:start w:val="1"/>
      <w:numFmt w:val="decimalFullWidth"/>
      <w:lvlText w:val="%1、"/>
      <w:lvlJc w:val="left"/>
      <w:pPr>
        <w:ind w:left="1305" w:hanging="46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25D75C84"/>
    <w:multiLevelType w:val="hybridMultilevel"/>
    <w:tmpl w:val="2FC85586"/>
    <w:lvl w:ilvl="0" w:tplc="018240E6">
      <w:start w:val="1"/>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3">
    <w:nsid w:val="39B23316"/>
    <w:multiLevelType w:val="hybridMultilevel"/>
    <w:tmpl w:val="B3D48314"/>
    <w:lvl w:ilvl="0" w:tplc="05CA9168">
      <w:start w:val="1"/>
      <w:numFmt w:val="taiwaneseCountingThousand"/>
      <w:lvlText w:val="%1、"/>
      <w:lvlJc w:val="left"/>
      <w:pPr>
        <w:ind w:left="1065" w:hanging="46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4AA84EA1"/>
    <w:multiLevelType w:val="hybridMultilevel"/>
    <w:tmpl w:val="5E60E166"/>
    <w:lvl w:ilvl="0" w:tplc="6EE4C0D6">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5">
    <w:nsid w:val="4F7A363C"/>
    <w:multiLevelType w:val="hybridMultilevel"/>
    <w:tmpl w:val="BAFABAC4"/>
    <w:lvl w:ilvl="0" w:tplc="1BD4101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196BC7"/>
    <w:multiLevelType w:val="hybridMultilevel"/>
    <w:tmpl w:val="38B4C52C"/>
    <w:lvl w:ilvl="0" w:tplc="07D60528">
      <w:start w:val="1"/>
      <w:numFmt w:val="decimalFullWidth"/>
      <w:lvlText w:val="%1、"/>
      <w:lvlJc w:val="left"/>
      <w:pPr>
        <w:ind w:left="1290" w:hanging="45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2FE4"/>
    <w:rsid w:val="000A0074"/>
    <w:rsid w:val="000F2074"/>
    <w:rsid w:val="001A3C9F"/>
    <w:rsid w:val="00226977"/>
    <w:rsid w:val="002556C0"/>
    <w:rsid w:val="0028189E"/>
    <w:rsid w:val="002B4CDE"/>
    <w:rsid w:val="00302E88"/>
    <w:rsid w:val="00416EC7"/>
    <w:rsid w:val="00480866"/>
    <w:rsid w:val="004C430A"/>
    <w:rsid w:val="004F1B89"/>
    <w:rsid w:val="0052388E"/>
    <w:rsid w:val="00527874"/>
    <w:rsid w:val="006334DF"/>
    <w:rsid w:val="00636E39"/>
    <w:rsid w:val="006446D0"/>
    <w:rsid w:val="006C0D43"/>
    <w:rsid w:val="006D56CA"/>
    <w:rsid w:val="00777EF5"/>
    <w:rsid w:val="008A0787"/>
    <w:rsid w:val="008D725C"/>
    <w:rsid w:val="00963D54"/>
    <w:rsid w:val="00981719"/>
    <w:rsid w:val="009B228F"/>
    <w:rsid w:val="009F7990"/>
    <w:rsid w:val="00A006FF"/>
    <w:rsid w:val="00A36A5C"/>
    <w:rsid w:val="00A955E4"/>
    <w:rsid w:val="00AA1389"/>
    <w:rsid w:val="00AD4F8A"/>
    <w:rsid w:val="00AF48E8"/>
    <w:rsid w:val="00B843C2"/>
    <w:rsid w:val="00CA741D"/>
    <w:rsid w:val="00E02A9A"/>
    <w:rsid w:val="00E40AD9"/>
    <w:rsid w:val="00E8675F"/>
    <w:rsid w:val="00E92FE4"/>
    <w:rsid w:val="00EE4DFC"/>
    <w:rsid w:val="00EE60E3"/>
    <w:rsid w:val="00F033D2"/>
    <w:rsid w:val="00F05227"/>
    <w:rsid w:val="00F35E6D"/>
    <w:rsid w:val="00F50334"/>
    <w:rsid w:val="00F90FF4"/>
    <w:rsid w:val="00FC70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C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92FE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E92FE4"/>
    <w:rPr>
      <w:b/>
      <w:bCs/>
    </w:rPr>
  </w:style>
  <w:style w:type="table" w:styleId="-4">
    <w:name w:val="Light Shading Accent 4"/>
    <w:basedOn w:val="a1"/>
    <w:uiPriority w:val="60"/>
    <w:rsid w:val="00AA138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4">
    <w:name w:val="Table Grid"/>
    <w:basedOn w:val="a1"/>
    <w:uiPriority w:val="59"/>
    <w:rsid w:val="00AA1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EE4DFC"/>
    <w:pPr>
      <w:tabs>
        <w:tab w:val="center" w:pos="4153"/>
        <w:tab w:val="right" w:pos="8306"/>
      </w:tabs>
      <w:snapToGrid w:val="0"/>
    </w:pPr>
    <w:rPr>
      <w:sz w:val="20"/>
      <w:szCs w:val="20"/>
    </w:rPr>
  </w:style>
  <w:style w:type="character" w:customStyle="1" w:styleId="a6">
    <w:name w:val="頁首 字元"/>
    <w:basedOn w:val="a0"/>
    <w:link w:val="a5"/>
    <w:uiPriority w:val="99"/>
    <w:semiHidden/>
    <w:rsid w:val="00EE4DFC"/>
    <w:rPr>
      <w:sz w:val="20"/>
      <w:szCs w:val="20"/>
    </w:rPr>
  </w:style>
  <w:style w:type="paragraph" w:styleId="a7">
    <w:name w:val="footer"/>
    <w:basedOn w:val="a"/>
    <w:link w:val="a8"/>
    <w:uiPriority w:val="99"/>
    <w:semiHidden/>
    <w:unhideWhenUsed/>
    <w:rsid w:val="00EE4DFC"/>
    <w:pPr>
      <w:tabs>
        <w:tab w:val="center" w:pos="4153"/>
        <w:tab w:val="right" w:pos="8306"/>
      </w:tabs>
      <w:snapToGrid w:val="0"/>
    </w:pPr>
    <w:rPr>
      <w:sz w:val="20"/>
      <w:szCs w:val="20"/>
    </w:rPr>
  </w:style>
  <w:style w:type="character" w:customStyle="1" w:styleId="a8">
    <w:name w:val="頁尾 字元"/>
    <w:basedOn w:val="a0"/>
    <w:link w:val="a7"/>
    <w:uiPriority w:val="99"/>
    <w:semiHidden/>
    <w:rsid w:val="00EE4DFC"/>
    <w:rPr>
      <w:sz w:val="20"/>
      <w:szCs w:val="20"/>
    </w:rPr>
  </w:style>
  <w:style w:type="paragraph" w:styleId="a9">
    <w:name w:val="List Paragraph"/>
    <w:basedOn w:val="a"/>
    <w:uiPriority w:val="34"/>
    <w:qFormat/>
    <w:rsid w:val="00302E88"/>
    <w:pPr>
      <w:ind w:leftChars="200" w:left="480"/>
    </w:pPr>
  </w:style>
</w:styles>
</file>

<file path=word/webSettings.xml><?xml version="1.0" encoding="utf-8"?>
<w:webSettings xmlns:r="http://schemas.openxmlformats.org/officeDocument/2006/relationships" xmlns:w="http://schemas.openxmlformats.org/wordprocessingml/2006/main">
  <w:divs>
    <w:div w:id="370687357">
      <w:bodyDiv w:val="1"/>
      <w:marLeft w:val="0"/>
      <w:marRight w:val="0"/>
      <w:marTop w:val="0"/>
      <w:marBottom w:val="0"/>
      <w:divBdr>
        <w:top w:val="none" w:sz="0" w:space="0" w:color="auto"/>
        <w:left w:val="none" w:sz="0" w:space="0" w:color="auto"/>
        <w:bottom w:val="none" w:sz="0" w:space="0" w:color="auto"/>
        <w:right w:val="none" w:sz="0" w:space="0" w:color="auto"/>
      </w:divBdr>
    </w:div>
    <w:div w:id="4090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2021-01-04T07:02:00Z</cp:lastPrinted>
  <dcterms:created xsi:type="dcterms:W3CDTF">2021-01-04T03:35:00Z</dcterms:created>
  <dcterms:modified xsi:type="dcterms:W3CDTF">2021-01-04T07:02:00Z</dcterms:modified>
</cp:coreProperties>
</file>